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00" w:rsidRPr="00565E00" w:rsidRDefault="00565E00" w:rsidP="00565E00">
      <w:pPr>
        <w:pStyle w:val="ListParagraph"/>
        <w:tabs>
          <w:tab w:val="left" w:pos="1800"/>
        </w:tabs>
        <w:ind w:left="1080"/>
        <w:rPr>
          <w:b/>
          <w:sz w:val="28"/>
          <w:szCs w:val="28"/>
        </w:rPr>
      </w:pPr>
      <w:r w:rsidRPr="00565E00">
        <w:rPr>
          <w:b/>
          <w:sz w:val="28"/>
          <w:szCs w:val="28"/>
        </w:rPr>
        <w:t>Opowiadanie Hanny Zdzitowieckiej „Gdzie budować gniazdo?”</w:t>
      </w:r>
    </w:p>
    <w:p w:rsidR="00565E00" w:rsidRDefault="00565E00" w:rsidP="00565E00">
      <w:pPr>
        <w:tabs>
          <w:tab w:val="left" w:pos="180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– Nie ma to jak głęboka dziupla! Trudno o lepsze i bezpieczniejsze mieszkanie dla dzieci – powiedział dzięcioł.</w:t>
      </w:r>
    </w:p>
    <w:p w:rsidR="00565E00" w:rsidRDefault="00565E00" w:rsidP="00565E00">
      <w:pPr>
        <w:tabs>
          <w:tab w:val="left" w:pos="1800"/>
        </w:tabs>
        <w:rPr>
          <w:rFonts w:ascii="Arial" w:hAnsi="Arial" w:cs="Arial"/>
          <w:sz w:val="25"/>
          <w:szCs w:val="25"/>
        </w:rPr>
      </w:pPr>
      <w:r>
        <w:rPr>
          <w:noProof/>
          <w:lang w:eastAsia="pl-PL"/>
        </w:rPr>
        <w:drawing>
          <wp:inline distT="0" distB="0" distL="0" distR="0" wp14:anchorId="7651741C" wp14:editId="2DE04A3D">
            <wp:extent cx="5600700" cy="3086100"/>
            <wp:effectExtent l="0" t="0" r="0" b="0"/>
            <wp:docPr id="1" name="Picture 1" descr="Dzięcioły (Picinae) – ptaki o długich językach | DinoAnima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ęcioły (Picinae) – ptaki o długich językach | DinoAnimals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5E00" w:rsidRDefault="00565E00" w:rsidP="00565E00">
      <w:pPr>
        <w:tabs>
          <w:tab w:val="left" w:pos="180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– Kto to widział, żeby chować dzieci w mroku, bez odrobiny słońca – oburzył się skowronek. – O, nie! Gniazdko powinno być usłane na ziemi, w bruździe, pomiędzy zielonym, młodym zbożem. Tu dzieci znajdą od razu pożywienie, tu skryją się w gąszczu...</w:t>
      </w:r>
    </w:p>
    <w:p w:rsidR="00565E00" w:rsidRDefault="00565E00" w:rsidP="00565E00">
      <w:pPr>
        <w:tabs>
          <w:tab w:val="left" w:pos="1800"/>
        </w:tabs>
        <w:rPr>
          <w:rFonts w:ascii="Arial" w:hAnsi="Arial" w:cs="Arial"/>
          <w:sz w:val="25"/>
          <w:szCs w:val="25"/>
        </w:rPr>
      </w:pPr>
      <w:r>
        <w:rPr>
          <w:noProof/>
          <w:lang w:eastAsia="pl-PL"/>
        </w:rPr>
        <w:drawing>
          <wp:inline distT="0" distB="0" distL="0" distR="0" wp14:anchorId="108CC793" wp14:editId="03D11BD6">
            <wp:extent cx="4876800" cy="3657600"/>
            <wp:effectExtent l="0" t="0" r="0" b="0"/>
            <wp:docPr id="2" name="Picture 2" descr="Obraz: Naziemne gniazdo skowronka borowego - gatunku zasiedlającego uprawy  w rębni zupeł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: Naziemne gniazdo skowronka borowego - gatunku zasiedlającego uprawy  w rębni zupełn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00" w:rsidRDefault="00565E00" w:rsidP="00565E00">
      <w:pPr>
        <w:tabs>
          <w:tab w:val="left" w:pos="180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– Gniazdo nie może być zrobione z kilku trawek. Powinno być ulepione porządnie z gliny, pod okapem, żeby deszcz dzieci nie zmoczył. O, na przykład nad wrotami stajni czy obory – świergotała jaskółka.</w:t>
      </w:r>
    </w:p>
    <w:p w:rsidR="00565E00" w:rsidRDefault="00565E00" w:rsidP="00565E00">
      <w:pPr>
        <w:tabs>
          <w:tab w:val="left" w:pos="1800"/>
        </w:tabs>
        <w:rPr>
          <w:rFonts w:ascii="Arial" w:hAnsi="Arial" w:cs="Arial"/>
          <w:sz w:val="25"/>
          <w:szCs w:val="25"/>
        </w:rPr>
      </w:pPr>
      <w:r>
        <w:rPr>
          <w:noProof/>
          <w:lang w:eastAsia="pl-PL"/>
        </w:rPr>
        <w:drawing>
          <wp:inline distT="0" distB="0" distL="0" distR="0" wp14:anchorId="08259485" wp14:editId="24BF7980">
            <wp:extent cx="5760720" cy="3840480"/>
            <wp:effectExtent l="0" t="0" r="0" b="7620"/>
            <wp:docPr id="3" name="Picture 3" descr="Oknówka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nówka - Medianauka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00" w:rsidRDefault="00565E00" w:rsidP="00565E00">
      <w:pPr>
        <w:tabs>
          <w:tab w:val="left" w:pos="180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– Sit, sit – powiedział cichutko remiz. – Nie zgadzam się z wami. Gniazdko w dziupli? Na ziemi? Z twardej gliny i przylepione na ścianie? O, nie! Spójrzcie na moje gniazdko utkane z naj-delikatniejszych puchów i zawieszone na wiotkich gałązkach nad wodą! Najlżejszy wiaterek buja nim jak kołyską...</w:t>
      </w:r>
    </w:p>
    <w:p w:rsidR="00565E00" w:rsidRDefault="00565E00" w:rsidP="00565E00">
      <w:pPr>
        <w:tabs>
          <w:tab w:val="left" w:pos="1800"/>
        </w:tabs>
        <w:rPr>
          <w:rFonts w:ascii="Arial" w:hAnsi="Arial" w:cs="Arial"/>
          <w:sz w:val="25"/>
          <w:szCs w:val="25"/>
        </w:rPr>
      </w:pPr>
      <w:r>
        <w:rPr>
          <w:noProof/>
          <w:lang w:eastAsia="pl-PL"/>
        </w:rPr>
        <w:lastRenderedPageBreak/>
        <w:drawing>
          <wp:inline distT="0" distB="0" distL="0" distR="0" wp14:anchorId="60A4EC67" wp14:editId="320E2182">
            <wp:extent cx="5760720" cy="4080922"/>
            <wp:effectExtent l="0" t="0" r="0" b="0"/>
            <wp:docPr id="4" name="Picture 4" descr="remiz i jego misternie utkane gniazdo - zdjęcie - Fotoblog waldi56.flo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miz i jego misternie utkane gniazdo - zdjęcie - Fotoblog waldi56.flog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00" w:rsidRDefault="00565E00" w:rsidP="00565E00">
      <w:pPr>
        <w:tabs>
          <w:tab w:val="left" w:pos="180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– Ćwirk! Nie rozumiem waszych kłótni – zaćwierkał stary wróbel. – Ten uważa, że najbezpieczniej w dziupli, tamtemu w bruździe łatwo szukać ukrytych w ziemi owadów. Ba, są nawet ptaki budujące gniazda tylko w norkach, w ziemi albo wprost na wodzie... Ja tam nie jestem wybredny w wyborze miejsca na gniazdo. Miałem już ich wiele w swoim życiu. Jedno zbudowałem ze słomy na starej lipie, drugie – pod rynną, trzecie... hm... trzecie po prostu zająłem jaskółkom, a czwarte – szpakom. Owszem, dobrze się czułem w ich budce, tylko mnie stamtąd wyproszono dość niegrzecznie. Obraziłem się więc i teraz mieszkam kątem u bociana. W gałęziach, które poznosił na gniazdo, miejsca mam dosyć, a oboje bocia-nostwo nie żałują mi tego kącik</w:t>
      </w:r>
    </w:p>
    <w:p w:rsidR="00565E00" w:rsidRDefault="00565E00" w:rsidP="00565E00">
      <w:pPr>
        <w:tabs>
          <w:tab w:val="left" w:pos="1800"/>
        </w:tabs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632835E4" wp14:editId="18A8587A">
            <wp:simplePos x="899160" y="899795"/>
            <wp:positionH relativeFrom="column">
              <wp:align>left</wp:align>
            </wp:positionH>
            <wp:positionV relativeFrom="paragraph">
              <wp:align>top</wp:align>
            </wp:positionV>
            <wp:extent cx="5715000" cy="7620000"/>
            <wp:effectExtent l="0" t="0" r="0" b="0"/>
            <wp:wrapSquare wrapText="bothSides"/>
            <wp:docPr id="6" name="Picture 6" descr="gniazdo wróbli - zdjęcie - Fotoblog czony11p.flo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niazdo wróbli - zdjęcie - Fotoblog czony11p.flog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8E2001" w:rsidRDefault="00565E00"/>
    <w:sectPr w:rsidR="008E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3221"/>
    <w:multiLevelType w:val="hybridMultilevel"/>
    <w:tmpl w:val="D6307CB0"/>
    <w:lvl w:ilvl="0" w:tplc="5DF01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0"/>
    <w:rsid w:val="00073599"/>
    <w:rsid w:val="00565E00"/>
    <w:rsid w:val="00A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D2D5"/>
  <w15:chartTrackingRefBased/>
  <w15:docId w15:val="{B8BA573E-71CB-4164-A7C5-717097E1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2021-04-04T17:14:00Z</dcterms:created>
  <dcterms:modified xsi:type="dcterms:W3CDTF">2021-04-04T17:16:00Z</dcterms:modified>
</cp:coreProperties>
</file>